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08146067"/>
    <w:bookmarkEnd w:id="0"/>
    <w:p w:rsidR="0086687E" w:rsidRPr="00B223F8" w:rsidRDefault="0086687E" w:rsidP="00326D17">
      <w:pPr>
        <w:framePr w:w="4283" w:h="2478" w:hSpace="851" w:wrap="around" w:vAnchor="page" w:hAnchor="page" w:x="1406" w:y="1170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54.35pt" o:ole="">
            <v:imagedata r:id="rId9" o:title=""/>
          </v:shape>
          <o:OLEObject Type="Embed" ProgID="Word.Picture.8" ShapeID="_x0000_i1025" DrawAspect="Content" ObjectID="_1509972503" r:id="rId10"/>
        </w:object>
      </w:r>
    </w:p>
    <w:p w:rsidR="0086687E" w:rsidRPr="00B223F8" w:rsidRDefault="0086687E" w:rsidP="00326D17">
      <w:pPr>
        <w:framePr w:w="4283" w:h="2478" w:hSpace="851" w:wrap="around" w:vAnchor="page" w:hAnchor="page" w:x="1406" w:y="1170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326D17">
      <w:pPr>
        <w:framePr w:w="4283" w:h="2478" w:hSpace="851" w:wrap="around" w:vAnchor="page" w:hAnchor="page" w:x="1406" w:y="1170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326D17">
      <w:pPr>
        <w:framePr w:w="4283" w:h="2478" w:hSpace="851" w:wrap="around" w:vAnchor="page" w:hAnchor="page" w:x="1406" w:y="1170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326D17">
      <w:pPr>
        <w:framePr w:w="4283" w:h="2478" w:hSpace="851" w:wrap="around" w:vAnchor="page" w:hAnchor="page" w:x="1406" w:y="1170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326D17">
      <w:pPr>
        <w:framePr w:w="4283" w:h="2478" w:hSpace="851" w:wrap="around" w:vAnchor="page" w:hAnchor="page" w:x="1406" w:y="1170" w:anchorLock="1"/>
        <w:jc w:val="center"/>
        <w:rPr>
          <w:b/>
        </w:rPr>
      </w:pPr>
    </w:p>
    <w:p w:rsidR="0086687E" w:rsidRPr="00B223F8" w:rsidRDefault="0086687E" w:rsidP="00326D17">
      <w:pPr>
        <w:framePr w:w="4283" w:h="2478" w:hSpace="851" w:wrap="around" w:vAnchor="page" w:hAnchor="page" w:x="1406" w:y="1170" w:anchorLock="1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326D17">
      <w:pPr>
        <w:framePr w:w="4283" w:h="2478" w:hSpace="851" w:wrap="around" w:vAnchor="page" w:hAnchor="page" w:x="1406" w:y="1170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567"/>
        <w:gridCol w:w="992"/>
      </w:tblGrid>
      <w:tr w:rsidR="0086687E" w:rsidRPr="00B223F8" w:rsidTr="00326D17">
        <w:trPr>
          <w:trHeight w:val="330"/>
        </w:trPr>
        <w:tc>
          <w:tcPr>
            <w:tcW w:w="568" w:type="dxa"/>
          </w:tcPr>
          <w:p w:rsidR="0086687E" w:rsidRPr="00B223F8" w:rsidRDefault="0086687E" w:rsidP="00326D17">
            <w:pPr>
              <w:framePr w:w="4283" w:h="2478" w:hSpace="851" w:wrap="around" w:vAnchor="page" w:hAnchor="page" w:x="1406" w:y="1170" w:anchorLock="1"/>
              <w:jc w:val="center"/>
            </w:pPr>
            <w:r w:rsidRPr="00B223F8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87E" w:rsidRPr="00326D17" w:rsidRDefault="00326D17" w:rsidP="00326D17">
            <w:pPr>
              <w:framePr w:w="4283" w:h="2478" w:hSpace="851" w:wrap="around" w:vAnchor="page" w:hAnchor="page" w:x="1406" w:y="1170" w:anchorLock="1"/>
              <w:jc w:val="center"/>
            </w:pPr>
            <w:r>
              <w:t>23 ноября 2015 г.</w:t>
            </w:r>
          </w:p>
        </w:tc>
        <w:tc>
          <w:tcPr>
            <w:tcW w:w="567" w:type="dxa"/>
          </w:tcPr>
          <w:p w:rsidR="0086687E" w:rsidRPr="00B223F8" w:rsidRDefault="0086687E" w:rsidP="00326D17">
            <w:pPr>
              <w:framePr w:w="4283" w:h="2478" w:hSpace="851" w:wrap="around" w:vAnchor="page" w:hAnchor="page" w:x="1406" w:y="1170" w:anchorLock="1"/>
              <w:jc w:val="center"/>
            </w:pPr>
            <w:r w:rsidRPr="00B223F8"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687E" w:rsidRPr="00B223F8" w:rsidRDefault="00326D17" w:rsidP="00326D17">
            <w:pPr>
              <w:framePr w:w="4283" w:h="2478" w:hSpace="851" w:wrap="around" w:vAnchor="page" w:hAnchor="page" w:x="1406" w:y="1170" w:anchorLock="1"/>
              <w:jc w:val="center"/>
            </w:pPr>
            <w:r>
              <w:t>405</w:t>
            </w:r>
            <w:r w:rsidR="0086687E" w:rsidRPr="00B223F8">
              <w:t>-РК</w:t>
            </w:r>
          </w:p>
        </w:tc>
      </w:tr>
    </w:tbl>
    <w:p w:rsidR="0086687E" w:rsidRPr="00B223F8" w:rsidRDefault="0086687E" w:rsidP="00326D17">
      <w:pPr>
        <w:framePr w:w="4283" w:h="2478" w:hSpace="851" w:wrap="around" w:vAnchor="page" w:hAnchor="page" w:x="1406" w:y="1170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BF0CE7" w:rsidRPr="00B223F8" w:rsidTr="00326D17">
        <w:trPr>
          <w:trHeight w:val="641"/>
        </w:trPr>
        <w:tc>
          <w:tcPr>
            <w:tcW w:w="5245" w:type="dxa"/>
            <w:hideMark/>
          </w:tcPr>
          <w:p w:rsidR="00BF0CE7" w:rsidRPr="00B223F8" w:rsidRDefault="00BF0CE7" w:rsidP="00326D17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9A336B">
              <w:rPr>
                <w:b/>
                <w:sz w:val="26"/>
                <w:szCs w:val="26"/>
              </w:rPr>
              <w:t>на питьевую воду (питьевое водоснабжение), на транспортировку сточных вод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7E4F70">
              <w:rPr>
                <w:b/>
                <w:sz w:val="26"/>
                <w:szCs w:val="26"/>
              </w:rPr>
              <w:t>Акционерного общества</w:t>
            </w:r>
            <w:r w:rsidR="009A336B">
              <w:rPr>
                <w:b/>
                <w:sz w:val="26"/>
                <w:szCs w:val="26"/>
              </w:rPr>
              <w:t xml:space="preserve"> «Обнинское научно-пр</w:t>
            </w:r>
            <w:bookmarkStart w:id="1" w:name="_GoBack"/>
            <w:bookmarkEnd w:id="1"/>
            <w:r w:rsidR="009A336B">
              <w:rPr>
                <w:b/>
                <w:sz w:val="26"/>
                <w:szCs w:val="26"/>
              </w:rPr>
              <w:t xml:space="preserve">оизводственное предприятие «Технология» </w:t>
            </w:r>
            <w:r w:rsidR="00326D17">
              <w:rPr>
                <w:b/>
                <w:sz w:val="26"/>
                <w:szCs w:val="26"/>
              </w:rPr>
              <w:t xml:space="preserve">                     </w:t>
            </w:r>
            <w:r w:rsidR="009A336B">
              <w:rPr>
                <w:b/>
                <w:sz w:val="26"/>
                <w:szCs w:val="26"/>
              </w:rPr>
              <w:t>им. А.Г.</w:t>
            </w:r>
            <w:r w:rsidR="007E4F7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9A336B">
              <w:rPr>
                <w:b/>
                <w:sz w:val="26"/>
                <w:szCs w:val="26"/>
              </w:rPr>
              <w:t>Ромашина</w:t>
            </w:r>
            <w:proofErr w:type="spellEnd"/>
            <w:r w:rsidR="009A336B">
              <w:rPr>
                <w:b/>
                <w:sz w:val="26"/>
                <w:szCs w:val="26"/>
              </w:rPr>
              <w:t>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2016-2018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 20.02.2014 №</w:t>
      </w:r>
      <w:r w:rsidR="007E4F70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128, от 03.06.2014 № 510, от 26.06.2014 № 588, от 01.07.2014 № 603, от 09.08.2014 № 781, от 02.10.2014 № 1011, от 20.11.2014 № 1227, от 01.12.2014 № 1289, от 03.12.2014 № 1305, от 13.02.2015 № 120, от 04.09.2015 № 941, от 11.09.2015 № 968),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</w:t>
      </w:r>
      <w:r w:rsidR="007E4F70">
        <w:rPr>
          <w:sz w:val="26"/>
          <w:szCs w:val="26"/>
        </w:rPr>
        <w:t>п</w:t>
      </w:r>
      <w:r w:rsidR="007F32BA" w:rsidRPr="00B60FC6">
        <w:rPr>
          <w:sz w:val="26"/>
          <w:szCs w:val="26"/>
        </w:rPr>
        <w:t>риказ</w:t>
      </w:r>
      <w:r w:rsidR="007E4F70">
        <w:rPr>
          <w:sz w:val="26"/>
          <w:szCs w:val="26"/>
        </w:rPr>
        <w:t xml:space="preserve">ов </w:t>
      </w:r>
      <w:r w:rsidRPr="00B60FC6">
        <w:rPr>
          <w:sz w:val="26"/>
          <w:szCs w:val="26"/>
        </w:rPr>
        <w:t xml:space="preserve">ФСТ России от 24.11.2014 № 2054-э, от 27.05.2015 № 1080-э), Положением о министерстве тарифного регулирования Калужской области, утверждённым постановлением Правительства Калужской области от 01.03.2013 № 111 (в </w:t>
      </w:r>
      <w:proofErr w:type="gramStart"/>
      <w:r w:rsidRPr="00B60FC6">
        <w:rPr>
          <w:sz w:val="26"/>
          <w:szCs w:val="26"/>
        </w:rPr>
        <w:t xml:space="preserve">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</w:t>
      </w:r>
      <w:r w:rsidR="000F112F">
        <w:rPr>
          <w:sz w:val="26"/>
          <w:szCs w:val="26"/>
        </w:rPr>
        <w:t>,</w:t>
      </w:r>
      <w:r w:rsidR="000F112F" w:rsidRPr="000F112F">
        <w:t xml:space="preserve"> </w:t>
      </w:r>
      <w:r w:rsidR="000F112F" w:rsidRPr="000F112F">
        <w:rPr>
          <w:sz w:val="26"/>
          <w:szCs w:val="26"/>
        </w:rPr>
        <w:t>от 12.11.2015 № 634</w:t>
      </w:r>
      <w:r w:rsidRPr="00B60FC6">
        <w:rPr>
          <w:sz w:val="26"/>
          <w:szCs w:val="26"/>
        </w:rPr>
        <w:t xml:space="preserve">), </w:t>
      </w:r>
      <w:r w:rsidR="00BF0CE7" w:rsidRPr="00B60FC6">
        <w:rPr>
          <w:sz w:val="26"/>
          <w:szCs w:val="26"/>
        </w:rPr>
        <w:t>приказом министерства тарифного рег</w:t>
      </w:r>
      <w:r w:rsidR="007E4F70">
        <w:rPr>
          <w:sz w:val="26"/>
          <w:szCs w:val="26"/>
        </w:rPr>
        <w:t>улирования Калужской области от 23.11.</w:t>
      </w:r>
      <w:r w:rsidR="007F32BA">
        <w:rPr>
          <w:sz w:val="26"/>
          <w:szCs w:val="26"/>
        </w:rPr>
        <w:t>2015 № </w:t>
      </w:r>
      <w:r w:rsidR="00326D17">
        <w:rPr>
          <w:sz w:val="26"/>
          <w:szCs w:val="26"/>
        </w:rPr>
        <w:t>393</w:t>
      </w:r>
      <w:r w:rsidR="00BF0CE7" w:rsidRPr="00B60FC6">
        <w:rPr>
          <w:sz w:val="26"/>
          <w:szCs w:val="26"/>
        </w:rPr>
        <w:t>-РК «</w:t>
      </w:r>
      <w:r w:rsidR="007E4F70" w:rsidRPr="007E4F70">
        <w:rPr>
          <w:sz w:val="26"/>
          <w:szCs w:val="26"/>
        </w:rPr>
        <w:t>Об утверждении производственной программы в сфере водоснабжения и водоотведения для Акционерного общества «Обнинское научно-производственное предприятие «Технология</w:t>
      </w:r>
      <w:proofErr w:type="gramEnd"/>
      <w:r w:rsidR="007E4F70">
        <w:rPr>
          <w:sz w:val="26"/>
          <w:szCs w:val="26"/>
        </w:rPr>
        <w:t>»</w:t>
      </w:r>
      <w:r w:rsidR="007E4F70" w:rsidRPr="007E4F70">
        <w:rPr>
          <w:sz w:val="26"/>
          <w:szCs w:val="26"/>
        </w:rPr>
        <w:t xml:space="preserve"> им. А.Г. Ромашина» на 2016-2018 годы</w:t>
      </w:r>
      <w:r w:rsidR="00BF0CE7" w:rsidRPr="00B60FC6">
        <w:rPr>
          <w:sz w:val="26"/>
          <w:szCs w:val="26"/>
        </w:rPr>
        <w:t xml:space="preserve">», 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регулирования Калужской области от </w:t>
      </w:r>
      <w:r w:rsidR="007E4F70">
        <w:rPr>
          <w:sz w:val="26"/>
          <w:szCs w:val="26"/>
        </w:rPr>
        <w:t>23.11.2015</w:t>
      </w:r>
      <w:r w:rsidR="0039459A" w:rsidRPr="00B60FC6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9A336B">
        <w:rPr>
          <w:sz w:val="26"/>
          <w:szCs w:val="26"/>
        </w:rPr>
        <w:t>на питьевую воду (питьевое водоснабжение), на транспортировку сточных вод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5B7617" w:rsidRPr="005B7617">
        <w:rPr>
          <w:sz w:val="26"/>
          <w:szCs w:val="26"/>
        </w:rPr>
        <w:t xml:space="preserve"> </w:t>
      </w:r>
      <w:r w:rsidR="007E4F70">
        <w:rPr>
          <w:sz w:val="26"/>
          <w:szCs w:val="26"/>
        </w:rPr>
        <w:t>Акционерного общества</w:t>
      </w:r>
      <w:r w:rsidR="009A336B">
        <w:rPr>
          <w:sz w:val="26"/>
          <w:szCs w:val="26"/>
        </w:rPr>
        <w:t xml:space="preserve"> «Обнинское научно-производственное предприятие «Технология» им. А.Г.</w:t>
      </w:r>
      <w:r w:rsidR="007E4F70">
        <w:rPr>
          <w:sz w:val="26"/>
          <w:szCs w:val="26"/>
        </w:rPr>
        <w:t xml:space="preserve"> </w:t>
      </w:r>
      <w:r w:rsidR="009A336B">
        <w:rPr>
          <w:sz w:val="26"/>
          <w:szCs w:val="26"/>
        </w:rPr>
        <w:t>Ромашина»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 xml:space="preserve">2016-2018 годы с календарной разбивкой согласно приложению </w:t>
      </w:r>
      <w:r w:rsidR="00326D17">
        <w:rPr>
          <w:sz w:val="26"/>
          <w:szCs w:val="26"/>
        </w:rPr>
        <w:t xml:space="preserve"> </w:t>
      </w:r>
      <w:r w:rsidRPr="00B223F8">
        <w:rPr>
          <w:sz w:val="26"/>
          <w:szCs w:val="26"/>
        </w:rPr>
        <w:t>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 xml:space="preserve">2. Установить на 2016-2018 годы долгосрочные параметры регулирования </w:t>
      </w:r>
      <w:r w:rsidR="001555C6">
        <w:rPr>
          <w:sz w:val="26"/>
          <w:szCs w:val="26"/>
        </w:rPr>
        <w:t xml:space="preserve">тарифов для </w:t>
      </w:r>
      <w:r w:rsidR="009A336B">
        <w:rPr>
          <w:sz w:val="26"/>
          <w:szCs w:val="26"/>
        </w:rPr>
        <w:t>Акционерно</w:t>
      </w:r>
      <w:r w:rsidR="007E4F70">
        <w:rPr>
          <w:sz w:val="26"/>
          <w:szCs w:val="26"/>
        </w:rPr>
        <w:t>го общества</w:t>
      </w:r>
      <w:r w:rsidR="009A336B">
        <w:rPr>
          <w:sz w:val="26"/>
          <w:szCs w:val="26"/>
        </w:rPr>
        <w:t xml:space="preserve"> «Обнинское научно-производственное предприятие «Технология» им. А.Г.</w:t>
      </w:r>
      <w:r w:rsidR="007E4F70">
        <w:rPr>
          <w:sz w:val="26"/>
          <w:szCs w:val="26"/>
        </w:rPr>
        <w:t xml:space="preserve"> </w:t>
      </w:r>
      <w:r w:rsidR="009A336B">
        <w:rPr>
          <w:sz w:val="26"/>
          <w:szCs w:val="26"/>
        </w:rPr>
        <w:t>Ромашина»</w:t>
      </w:r>
      <w:r w:rsidR="005B7617" w:rsidRPr="005B7617">
        <w:rPr>
          <w:sz w:val="26"/>
          <w:szCs w:val="26"/>
        </w:rPr>
        <w:t xml:space="preserve"> </w:t>
      </w:r>
      <w:r w:rsidR="001555C6">
        <w:rPr>
          <w:sz w:val="26"/>
          <w:szCs w:val="26"/>
        </w:rPr>
        <w:t xml:space="preserve">устанавливаемые на долгосрочный период регулирования </w:t>
      </w:r>
      <w:r w:rsidRPr="00B223F8">
        <w:rPr>
          <w:sz w:val="26"/>
          <w:szCs w:val="26"/>
        </w:rPr>
        <w:t>при установлении тарифов с использованием метода индексации согласно приложению № 2 к настоящему приказу.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3. Настоящий приказ вступает в силу </w:t>
      </w:r>
      <w:r w:rsidR="00326D17">
        <w:rPr>
          <w:sz w:val="26"/>
          <w:szCs w:val="26"/>
        </w:rPr>
        <w:t>с 1 января 2016 года.</w:t>
      </w: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7E4F70" w:rsidRPr="00B223F8" w:rsidRDefault="007E4F70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326D17">
        <w:rPr>
          <w:sz w:val="26"/>
          <w:szCs w:val="26"/>
        </w:rPr>
        <w:t>23.11.2015</w:t>
      </w:r>
      <w:r w:rsidRPr="00B223F8">
        <w:rPr>
          <w:sz w:val="26"/>
          <w:szCs w:val="26"/>
        </w:rPr>
        <w:t xml:space="preserve"> № </w:t>
      </w:r>
      <w:r w:rsidR="00326D17">
        <w:rPr>
          <w:sz w:val="26"/>
          <w:szCs w:val="26"/>
        </w:rPr>
        <w:t>405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326D17" w:rsidRDefault="005B7617" w:rsidP="00BF0C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 w:rsidR="009A336B">
        <w:rPr>
          <w:b/>
          <w:sz w:val="26"/>
          <w:szCs w:val="26"/>
        </w:rPr>
        <w:t>на питьевую воду (питьевое водоснабжение),</w:t>
      </w:r>
    </w:p>
    <w:p w:rsidR="00326D17" w:rsidRDefault="009A336B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>на транспортировку сточных вод</w:t>
      </w:r>
      <w:r w:rsidR="00BF0CE7" w:rsidRPr="00CB58CA">
        <w:rPr>
          <w:b/>
          <w:sz w:val="26"/>
          <w:szCs w:val="26"/>
        </w:rPr>
        <w:t xml:space="preserve"> для </w:t>
      </w:r>
      <w:r>
        <w:rPr>
          <w:b/>
          <w:spacing w:val="7"/>
          <w:sz w:val="26"/>
          <w:szCs w:val="26"/>
        </w:rPr>
        <w:t>Акционерно</w:t>
      </w:r>
      <w:r w:rsidR="007E4F70">
        <w:rPr>
          <w:b/>
          <w:spacing w:val="7"/>
          <w:sz w:val="26"/>
          <w:szCs w:val="26"/>
        </w:rPr>
        <w:t>го</w:t>
      </w:r>
      <w:r>
        <w:rPr>
          <w:b/>
          <w:spacing w:val="7"/>
          <w:sz w:val="26"/>
          <w:szCs w:val="26"/>
        </w:rPr>
        <w:t xml:space="preserve"> обществ</w:t>
      </w:r>
      <w:r w:rsidR="007E4F70">
        <w:rPr>
          <w:b/>
          <w:spacing w:val="7"/>
          <w:sz w:val="26"/>
          <w:szCs w:val="26"/>
        </w:rPr>
        <w:t>а</w:t>
      </w:r>
    </w:p>
    <w:p w:rsidR="00326D17" w:rsidRDefault="009A336B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pacing w:val="7"/>
          <w:sz w:val="26"/>
          <w:szCs w:val="26"/>
        </w:rPr>
        <w:t>«</w:t>
      </w:r>
      <w:proofErr w:type="spellStart"/>
      <w:r>
        <w:rPr>
          <w:b/>
          <w:spacing w:val="7"/>
          <w:sz w:val="26"/>
          <w:szCs w:val="26"/>
        </w:rPr>
        <w:t>Обнинское</w:t>
      </w:r>
      <w:proofErr w:type="spellEnd"/>
      <w:r>
        <w:rPr>
          <w:b/>
          <w:spacing w:val="7"/>
          <w:sz w:val="26"/>
          <w:szCs w:val="26"/>
        </w:rPr>
        <w:t xml:space="preserve"> научно-производственное предприятие</w:t>
      </w:r>
    </w:p>
    <w:p w:rsidR="00BF0CE7" w:rsidRPr="00CB58CA" w:rsidRDefault="009A336B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pacing w:val="7"/>
          <w:sz w:val="26"/>
          <w:szCs w:val="26"/>
        </w:rPr>
        <w:t>«Технология» им. А.Г.</w:t>
      </w:r>
      <w:r w:rsidR="007E4F70">
        <w:rPr>
          <w:b/>
          <w:spacing w:val="7"/>
          <w:sz w:val="26"/>
          <w:szCs w:val="26"/>
        </w:rPr>
        <w:t xml:space="preserve"> </w:t>
      </w:r>
      <w:r>
        <w:rPr>
          <w:b/>
          <w:spacing w:val="7"/>
          <w:sz w:val="26"/>
          <w:szCs w:val="26"/>
        </w:rPr>
        <w:t>Ромашина»</w:t>
      </w:r>
      <w:r w:rsidR="00427501" w:rsidRPr="00CB58CA">
        <w:rPr>
          <w:b/>
          <w:spacing w:val="7"/>
          <w:sz w:val="26"/>
          <w:szCs w:val="26"/>
        </w:rPr>
        <w:t xml:space="preserve"> </w:t>
      </w:r>
      <w:r w:rsidR="00BF0CE7" w:rsidRPr="00CB58CA">
        <w:rPr>
          <w:b/>
          <w:spacing w:val="7"/>
          <w:sz w:val="26"/>
          <w:szCs w:val="26"/>
        </w:rPr>
        <w:t>на 2016-2018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B223F8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624DB8" w:rsidRPr="00B223F8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B223F8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1555C6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17,23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  <w:lang w:val="en-US"/>
              </w:rPr>
              <w:t>Техническая вода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8,27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8,69</w:t>
            </w:r>
          </w:p>
        </w:tc>
      </w:tr>
      <w:tr w:rsidR="00624DB8" w:rsidRPr="005D4365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5D4365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  <w:r w:rsidR="009A336B">
              <w:rPr>
                <w:sz w:val="20"/>
                <w:szCs w:val="22"/>
                <w:lang w:val="en-US"/>
              </w:rPr>
              <w:t>&lt;*&gt;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1555C6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20,33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  <w:lang w:val="en-US"/>
              </w:rPr>
              <w:t>Техническая вода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9,76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9A336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10,25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7E2D79" w:rsidRDefault="009A336B" w:rsidP="00464D3A">
      <w:pPr>
        <w:jc w:val="both"/>
        <w:rPr>
          <w:sz w:val="20"/>
          <w:szCs w:val="22"/>
        </w:rPr>
      </w:pPr>
      <w:r w:rsidRPr="007E2D79">
        <w:rPr>
          <w:sz w:val="20"/>
          <w:szCs w:val="22"/>
        </w:rPr>
        <w:t>&lt;*&gt;</w:t>
      </w:r>
      <w:r w:rsidR="00326D17">
        <w:rPr>
          <w:sz w:val="20"/>
          <w:szCs w:val="22"/>
        </w:rPr>
        <w:t xml:space="preserve"> </w:t>
      </w:r>
      <w:r w:rsidRPr="007E2D79">
        <w:rPr>
          <w:sz w:val="20"/>
          <w:szCs w:val="22"/>
        </w:rPr>
        <w:t>Выделяется в целях реализации пункта 6 статьи 168 Налогового кодекса Российской Федерации (часть вторая).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326D17" w:rsidRPr="00B223F8" w:rsidRDefault="00326D17" w:rsidP="00326D1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>23.11.2015</w:t>
      </w:r>
      <w:r w:rsidRPr="00B223F8">
        <w:rPr>
          <w:sz w:val="26"/>
          <w:szCs w:val="26"/>
        </w:rPr>
        <w:t xml:space="preserve"> № </w:t>
      </w:r>
      <w:r>
        <w:rPr>
          <w:sz w:val="26"/>
          <w:szCs w:val="26"/>
        </w:rPr>
        <w:t>405</w:t>
      </w:r>
      <w:r w:rsidRPr="00B223F8">
        <w:rPr>
          <w:sz w:val="26"/>
          <w:szCs w:val="26"/>
        </w:rPr>
        <w:t>-РК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326D17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  <w:r w:rsidR="00326D17">
        <w:rPr>
          <w:b/>
          <w:sz w:val="26"/>
          <w:szCs w:val="26"/>
        </w:rPr>
        <w:t xml:space="preserve"> </w:t>
      </w:r>
      <w:r w:rsidR="001D78A9" w:rsidRPr="00B223F8">
        <w:rPr>
          <w:b/>
          <w:sz w:val="26"/>
          <w:szCs w:val="26"/>
        </w:rPr>
        <w:t xml:space="preserve">регулирования </w:t>
      </w:r>
      <w:r w:rsidR="001555C6">
        <w:rPr>
          <w:b/>
          <w:sz w:val="26"/>
          <w:szCs w:val="26"/>
        </w:rPr>
        <w:t>тарифов</w:t>
      </w:r>
    </w:p>
    <w:p w:rsidR="00E37A50" w:rsidRPr="00B223F8" w:rsidRDefault="001555C6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</w:t>
      </w:r>
      <w:r w:rsidR="007E4F70">
        <w:rPr>
          <w:b/>
          <w:sz w:val="26"/>
          <w:szCs w:val="26"/>
        </w:rPr>
        <w:t>Акционерного общества</w:t>
      </w:r>
      <w:r w:rsidR="009A336B">
        <w:rPr>
          <w:b/>
          <w:sz w:val="26"/>
          <w:szCs w:val="26"/>
        </w:rPr>
        <w:t xml:space="preserve"> «Обнинское научно-производственное предприятие «Технология» им. А.Г.</w:t>
      </w:r>
      <w:r w:rsidR="007E4F70">
        <w:rPr>
          <w:b/>
          <w:sz w:val="26"/>
          <w:szCs w:val="26"/>
        </w:rPr>
        <w:t xml:space="preserve"> </w:t>
      </w:r>
      <w:r w:rsidR="009A336B">
        <w:rPr>
          <w:b/>
          <w:sz w:val="26"/>
          <w:szCs w:val="26"/>
        </w:rPr>
        <w:t>Ромашина»</w:t>
      </w:r>
      <w:r>
        <w:rPr>
          <w:b/>
          <w:sz w:val="26"/>
          <w:szCs w:val="26"/>
        </w:rPr>
        <w:t xml:space="preserve"> устанавливаемые на долгосрочный период регулирования</w:t>
      </w:r>
      <w:r w:rsidR="00E37A50" w:rsidRPr="00B223F8">
        <w:rPr>
          <w:b/>
          <w:sz w:val="26"/>
          <w:szCs w:val="26"/>
        </w:rPr>
        <w:t xml:space="preserve"> при установлении тарифов с и</w:t>
      </w:r>
      <w:r w:rsidR="001D78A9"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1555C6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кВт*ч/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6024,33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Техническая </w:t>
            </w:r>
            <w:r w:rsidR="002E7B8F" w:rsidRPr="00B223F8">
              <w:rPr>
                <w:sz w:val="20"/>
                <w:szCs w:val="20"/>
              </w:rPr>
              <w:t>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9A336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A336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3059,44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A336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9A336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A336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9A336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A336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A336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9A336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A336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9A336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A336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A336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9A336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A336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9A336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0B" w:rsidRDefault="0088530B" w:rsidP="00AF6369">
      <w:r>
        <w:separator/>
      </w:r>
    </w:p>
  </w:endnote>
  <w:endnote w:type="continuationSeparator" w:id="0">
    <w:p w:rsidR="0088530B" w:rsidRDefault="0088530B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CB" w:rsidRDefault="001968C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CB" w:rsidRDefault="001968C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CB" w:rsidRDefault="001968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0B" w:rsidRDefault="0088530B" w:rsidP="00AF6369">
      <w:r>
        <w:separator/>
      </w:r>
    </w:p>
  </w:footnote>
  <w:footnote w:type="continuationSeparator" w:id="0">
    <w:p w:rsidR="0088530B" w:rsidRDefault="0088530B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CB" w:rsidRDefault="001968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CB" w:rsidRDefault="001968C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CB" w:rsidRDefault="001968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57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12F"/>
    <w:rsid w:val="000F14E0"/>
    <w:rsid w:val="000F23B9"/>
    <w:rsid w:val="000F411E"/>
    <w:rsid w:val="000F4C84"/>
    <w:rsid w:val="00101011"/>
    <w:rsid w:val="00105ADE"/>
    <w:rsid w:val="00107D79"/>
    <w:rsid w:val="00112DA4"/>
    <w:rsid w:val="001138AE"/>
    <w:rsid w:val="00116F9B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81869"/>
    <w:rsid w:val="00181DF9"/>
    <w:rsid w:val="001968CB"/>
    <w:rsid w:val="001A7BB0"/>
    <w:rsid w:val="001B3AB0"/>
    <w:rsid w:val="001B4071"/>
    <w:rsid w:val="001B476F"/>
    <w:rsid w:val="001C1E94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10DE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1F3F"/>
    <w:rsid w:val="0031381C"/>
    <w:rsid w:val="00326D17"/>
    <w:rsid w:val="00333B23"/>
    <w:rsid w:val="00335A90"/>
    <w:rsid w:val="00343C57"/>
    <w:rsid w:val="003519AD"/>
    <w:rsid w:val="00353C8E"/>
    <w:rsid w:val="00355738"/>
    <w:rsid w:val="00355D01"/>
    <w:rsid w:val="003567EF"/>
    <w:rsid w:val="00356B4B"/>
    <w:rsid w:val="0038022B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24DA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E1A0E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5AA0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8304D"/>
    <w:rsid w:val="007866E0"/>
    <w:rsid w:val="007A3BA7"/>
    <w:rsid w:val="007A54A3"/>
    <w:rsid w:val="007C0B59"/>
    <w:rsid w:val="007C45CC"/>
    <w:rsid w:val="007D0113"/>
    <w:rsid w:val="007D0E1C"/>
    <w:rsid w:val="007D5BCD"/>
    <w:rsid w:val="007E22DF"/>
    <w:rsid w:val="007E2D79"/>
    <w:rsid w:val="007E4F70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8530B"/>
    <w:rsid w:val="00890EE0"/>
    <w:rsid w:val="00896FBC"/>
    <w:rsid w:val="00897989"/>
    <w:rsid w:val="008A5C32"/>
    <w:rsid w:val="008D0DE2"/>
    <w:rsid w:val="008E21C7"/>
    <w:rsid w:val="008F2502"/>
    <w:rsid w:val="009029D3"/>
    <w:rsid w:val="00926966"/>
    <w:rsid w:val="00930857"/>
    <w:rsid w:val="00930A24"/>
    <w:rsid w:val="009369B8"/>
    <w:rsid w:val="0093714D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336B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52903"/>
    <w:rsid w:val="00A65B3F"/>
    <w:rsid w:val="00A65F31"/>
    <w:rsid w:val="00A863F9"/>
    <w:rsid w:val="00A90E14"/>
    <w:rsid w:val="00A935AA"/>
    <w:rsid w:val="00A95C1C"/>
    <w:rsid w:val="00A97CCD"/>
    <w:rsid w:val="00AA6814"/>
    <w:rsid w:val="00AB6E70"/>
    <w:rsid w:val="00AC4972"/>
    <w:rsid w:val="00AE629C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3E58"/>
    <w:rsid w:val="00B6419B"/>
    <w:rsid w:val="00B66F01"/>
    <w:rsid w:val="00B74395"/>
    <w:rsid w:val="00B7691B"/>
    <w:rsid w:val="00B81251"/>
    <w:rsid w:val="00B824A3"/>
    <w:rsid w:val="00B858F3"/>
    <w:rsid w:val="00B95947"/>
    <w:rsid w:val="00BA085A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BF42BC"/>
    <w:rsid w:val="00C0028E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A0164"/>
    <w:rsid w:val="00CA7ADA"/>
    <w:rsid w:val="00CB1288"/>
    <w:rsid w:val="00CB58CA"/>
    <w:rsid w:val="00CB776C"/>
    <w:rsid w:val="00CC13E7"/>
    <w:rsid w:val="00CC2AC4"/>
    <w:rsid w:val="00CC6009"/>
    <w:rsid w:val="00CD087B"/>
    <w:rsid w:val="00CE0F3F"/>
    <w:rsid w:val="00D00E58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5DF6"/>
    <w:rsid w:val="00D96047"/>
    <w:rsid w:val="00D9667A"/>
    <w:rsid w:val="00D96D09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sakova_tk.LICENZ\&#1056;&#1072;&#1073;&#1086;&#1095;&#1080;&#1081;%20&#1089;&#1090;&#1086;&#1083;\&#1055;&#1077;&#1095;&#1072;&#1090;&#1100;&#1069;&#1047;&#1055;&#104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547C-C0E8-4AF9-914C-27C27DAC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8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Гусакова Татьяна Кузьминична</dc:creator>
  <cp:lastModifiedBy>Финакин Антон Олегович</cp:lastModifiedBy>
  <cp:revision>5</cp:revision>
  <cp:lastPrinted>2015-11-20T12:48:00Z</cp:lastPrinted>
  <dcterms:created xsi:type="dcterms:W3CDTF">2015-11-12T05:24:00Z</dcterms:created>
  <dcterms:modified xsi:type="dcterms:W3CDTF">2015-11-25T12:58:00Z</dcterms:modified>
</cp:coreProperties>
</file>